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proofErr w:type="gramStart"/>
      <w:r w:rsidRPr="008503C1">
        <w:rPr>
          <w:rFonts w:ascii="GHEA Grapalat" w:hAnsi="GHEA Grapalat"/>
          <w:b/>
          <w:szCs w:val="24"/>
        </w:rPr>
        <w:t>о</w:t>
      </w:r>
      <w:proofErr w:type="gramEnd"/>
      <w:r w:rsidRPr="008503C1">
        <w:rPr>
          <w:rFonts w:ascii="GHEA Grapalat" w:hAnsi="GHEA Grapalat"/>
          <w:b/>
          <w:szCs w:val="24"/>
        </w:rPr>
        <w:t xml:space="preserve">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A20292">
        <w:rPr>
          <w:rFonts w:ascii="GHEA Grapalat" w:hAnsi="GHEA Grapalat"/>
          <w:sz w:val="20"/>
        </w:rPr>
        <w:t>UAK-GHAPDzB-21/64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gramStart"/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402F20">
        <w:rPr>
          <w:rFonts w:ascii="GHEA Grapalat" w:hAnsi="GHEA Grapalat"/>
          <w:sz w:val="20"/>
        </w:rPr>
        <w:t>2</w:t>
      </w:r>
      <w:r w:rsidR="00402F20" w:rsidRPr="00402F20">
        <w:rPr>
          <w:rFonts w:ascii="GHEA Grapalat" w:hAnsi="GHEA Grapalat"/>
          <w:sz w:val="20"/>
        </w:rPr>
        <w:t>1</w:t>
      </w:r>
      <w:proofErr w:type="gramEnd"/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A20292" w:rsidRPr="00A20292">
        <w:rPr>
          <w:rFonts w:ascii="GHEA Grapalat" w:hAnsi="GHEA Grapalat"/>
          <w:sz w:val="20"/>
        </w:rPr>
        <w:t>21</w:t>
      </w:r>
      <w:r w:rsidR="00402F20" w:rsidRPr="00402F20">
        <w:rPr>
          <w:rFonts w:ascii="GHEA Grapalat" w:hAnsi="GHEA Grapalat"/>
          <w:sz w:val="20"/>
        </w:rPr>
        <w:t xml:space="preserve"> </w:t>
      </w:r>
      <w:r w:rsidR="00A20292" w:rsidRPr="00A20292">
        <w:rPr>
          <w:rFonts w:ascii="GHEA Grapalat" w:hAnsi="GHEA Grapalat"/>
          <w:sz w:val="20"/>
        </w:rPr>
        <w:t>майя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A20292">
        <w:rPr>
          <w:rFonts w:ascii="GHEA Grapalat" w:hAnsi="GHEA Grapalat"/>
          <w:sz w:val="20"/>
        </w:rPr>
        <w:t>UAK-GHAPDzB-21/64</w:t>
      </w:r>
      <w:r w:rsidR="00756CA6" w:rsidRPr="00756CA6">
        <w:rPr>
          <w:rFonts w:ascii="GHEA Grapalat" w:hAnsi="GHEA Grapalat"/>
          <w:sz w:val="20"/>
        </w:rPr>
        <w:t xml:space="preserve">-1, </w:t>
      </w:r>
      <w:r w:rsidR="00A20292">
        <w:rPr>
          <w:rFonts w:ascii="GHEA Grapalat" w:hAnsi="GHEA Grapalat"/>
          <w:sz w:val="20"/>
        </w:rPr>
        <w:t>UAK-GHAPDzB-21/64</w:t>
      </w:r>
      <w:r w:rsidR="00920DF1">
        <w:rPr>
          <w:rFonts w:ascii="GHEA Grapalat" w:hAnsi="GHEA Grapalat"/>
          <w:sz w:val="20"/>
        </w:rPr>
        <w:t>-2</w:t>
      </w:r>
      <w:r w:rsidR="00C978DF" w:rsidRPr="00C978DF">
        <w:rPr>
          <w:rFonts w:ascii="GHEA Grapalat" w:hAnsi="GHEA Grapalat"/>
          <w:sz w:val="20"/>
        </w:rPr>
        <w:t xml:space="preserve">, </w:t>
      </w:r>
      <w:r w:rsidR="00A20292">
        <w:rPr>
          <w:rFonts w:ascii="GHEA Grapalat" w:hAnsi="GHEA Grapalat"/>
          <w:sz w:val="20"/>
        </w:rPr>
        <w:t>UAK-GHAPDzB-21/64-3</w:t>
      </w:r>
      <w:r w:rsidR="00A20292" w:rsidRPr="00A2029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20DF1" w:rsidRPr="00920DF1">
        <w:rPr>
          <w:rFonts w:ascii="GHEA Grapalat" w:hAnsi="GHEA Grapalat" w:hint="eastAsia"/>
          <w:sz w:val="20"/>
        </w:rPr>
        <w:t>лабораторные</w:t>
      </w:r>
      <w:r w:rsidR="00920DF1" w:rsidRPr="00920DF1">
        <w:rPr>
          <w:rFonts w:ascii="GHEA Grapalat" w:hAnsi="GHEA Grapalat"/>
          <w:sz w:val="20"/>
        </w:rPr>
        <w:t xml:space="preserve"> </w:t>
      </w:r>
      <w:r w:rsidR="00920DF1" w:rsidRPr="00920DF1">
        <w:rPr>
          <w:rFonts w:ascii="GHEA Grapalat" w:hAnsi="GHEA Grapalat" w:hint="eastAsia"/>
          <w:sz w:val="20"/>
        </w:rPr>
        <w:t>материалы</w:t>
      </w:r>
      <w:r w:rsidR="00920DF1" w:rsidRPr="00920DF1">
        <w:rPr>
          <w:rFonts w:ascii="GHEA Grapalat" w:hAnsi="GHEA Grapalat"/>
          <w:sz w:val="20"/>
        </w:rPr>
        <w:t xml:space="preserve">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2"/>
        <w:gridCol w:w="351"/>
        <w:gridCol w:w="136"/>
        <w:gridCol w:w="764"/>
        <w:gridCol w:w="318"/>
        <w:gridCol w:w="27"/>
        <w:gridCol w:w="144"/>
        <w:gridCol w:w="553"/>
        <w:gridCol w:w="12"/>
        <w:gridCol w:w="180"/>
        <w:gridCol w:w="172"/>
        <w:gridCol w:w="623"/>
        <w:gridCol w:w="239"/>
        <w:gridCol w:w="229"/>
        <w:gridCol w:w="293"/>
        <w:gridCol w:w="558"/>
        <w:gridCol w:w="204"/>
        <w:gridCol w:w="36"/>
        <w:gridCol w:w="719"/>
        <w:gridCol w:w="177"/>
        <w:gridCol w:w="72"/>
        <w:gridCol w:w="394"/>
        <w:gridCol w:w="77"/>
        <w:gridCol w:w="265"/>
        <w:gridCol w:w="271"/>
        <w:gridCol w:w="31"/>
        <w:gridCol w:w="167"/>
        <w:gridCol w:w="41"/>
        <w:gridCol w:w="309"/>
        <w:gridCol w:w="386"/>
        <w:gridCol w:w="142"/>
        <w:gridCol w:w="135"/>
        <w:gridCol w:w="246"/>
        <w:gridCol w:w="81"/>
        <w:gridCol w:w="117"/>
        <w:gridCol w:w="612"/>
        <w:gridCol w:w="142"/>
        <w:gridCol w:w="146"/>
        <w:gridCol w:w="859"/>
      </w:tblGrid>
      <w:tr w:rsidR="005461BC" w:rsidRPr="00395B6E" w:rsidTr="00140BB8">
        <w:trPr>
          <w:trHeight w:val="146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0" w:type="dxa"/>
            <w:gridSpan w:val="39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40BB8">
        <w:trPr>
          <w:trHeight w:val="110"/>
          <w:jc w:val="center"/>
        </w:trPr>
        <w:tc>
          <w:tcPr>
            <w:tcW w:w="774" w:type="dxa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номер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920DF1">
              <w:rPr>
                <w:rFonts w:ascii="GHEA Grapalat" w:hAnsi="GHEA Grapalat"/>
                <w:b/>
                <w:sz w:val="16"/>
                <w:szCs w:val="14"/>
              </w:rPr>
              <w:t xml:space="preserve">лот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а</w:t>
            </w:r>
          </w:p>
        </w:tc>
        <w:tc>
          <w:tcPr>
            <w:tcW w:w="1638" w:type="dxa"/>
            <w:gridSpan w:val="6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единица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2306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  <w:proofErr w:type="gramEnd"/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876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proofErr w:type="gramStart"/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</w:t>
            </w:r>
            <w:proofErr w:type="gramEnd"/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395B6E" w:rsidTr="00140BB8">
        <w:trPr>
          <w:trHeight w:val="175"/>
          <w:jc w:val="center"/>
        </w:trPr>
        <w:tc>
          <w:tcPr>
            <w:tcW w:w="774" w:type="dxa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20292">
        <w:trPr>
          <w:trHeight w:val="275"/>
          <w:jc w:val="center"/>
        </w:trPr>
        <w:tc>
          <w:tcPr>
            <w:tcW w:w="77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09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C978DF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Synaptophysys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кролика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антитело, клон SP11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SP11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В формалине, в фиксированных и парафинированных тканях,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синапофиз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для определения качества слайдов с использованием автоматических окрашивающих тестовых систем. 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 Содержание специфического антитела, 0,5 мкг / мл; Мобильная установка: цитоплазма. Использование метода программирования устройства GX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должна быть указана в руководстве по использованию</w:t>
            </w:r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pc</w:t>
            </w:r>
            <w:proofErr w:type="spellEnd"/>
            <w:proofErr w:type="gram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=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box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SP11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В формалине, в фиксированных и парафинированных тканях,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синапофиз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для определения качества слайдов с использованием автоматических окрашивающих тестовых систем. 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 Содержание специфического антитела, 0,5 мкг / мл; Мобильная установка: цитоплазма. Использование метода программирования устройства GX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должна быть указана в руководстве по использованию</w:t>
            </w:r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pc</w:t>
            </w:r>
            <w:proofErr w:type="spellEnd"/>
            <w:proofErr w:type="gram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=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box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Gata3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антибалт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, L50-823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L50-823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Формальлина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в фиксированных и парафинированных тканях Gata3 для качественного обнаружения слайдов с использованием автоматических систем окрашивания тестов. 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 Мобильный бухгалтерский учет, кориандр. Использование метода программирования устройства GX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должна быть указана в руководстве по использованию</w:t>
            </w:r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pc</w:t>
            </w:r>
            <w:proofErr w:type="spellEnd"/>
            <w:proofErr w:type="gram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=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box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L50-823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Формальлина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в фиксированных и парафинированных тканях Gata3 для качественного обнаружения слайдов с использованием автоматических систем окрашивания тестов. 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 Мобильный бухгалтерский учет, кориандр. Использование метода программирования устройства GX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должна быть указана в руководстве по использованию</w:t>
            </w:r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pc</w:t>
            </w:r>
            <w:proofErr w:type="spellEnd"/>
            <w:proofErr w:type="gram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=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box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Уборка раствора: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Electrider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Ise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Soklin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(ISE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Syscleyan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)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Анализатор</w:t>
            </w:r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Cobas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E </w:t>
            </w:r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 xml:space="preserve">411.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Способ: электрический анализ. Формат: 5 х 100 мл. Наличие твердого знака. Условия хранения при 2-8 C. 1/2 наличия срока годности на момент доставки.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Electrider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Ise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Soklin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(ISE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Syscleyan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)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Анализатор</w:t>
            </w:r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Cobas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E 411.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Способ: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электрический анализ. Формат: 5 х 100 мл. Наличие твердого знака. Условия хранения при 2-8 C. 1/2 наличия срока годности на момент доставки.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Электридер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анти-SARS-COV-2: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Электридные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анти-сарс-COV-2 Общие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общие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антитела Определение тестового анализатора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Cobas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E 411. Метод: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Электримилюминесцентный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анализ. Формат: 200 тестов определения в 1 коробке. Проверено образец: сыворотка крови / плазма. Наличие твердого знака. Условия хранения при температуре 2-8 ° С. На момент доставки наличие 1/2 даты истечения срока годности. Только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диагностика.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Электридные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анти-сарс-COV-2 Общие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общие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антитела Определение тестового анализатора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Cobas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E 411. Метод: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Электримилюминесцентный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анализ. Формат: 200 тестов определения в 1 коробке. Проверено образец: сыворотка крови / плазма. Наличие твердого знака. Условия хранения при температуре 2-8 ° С. На момент доставки наличие 1/2 даты истечения срока годности. Только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диагностика.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Cytokeratin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7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SP52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- Подтвердить анти-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7 (SP52)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Monoclonal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Monoclonal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SP52;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In-vitro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парафинизированных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тканях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7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антиавтоматическое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дублирование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Конкретное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антикардикационное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содержание: 0,531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SP52;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In-vitro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парафинизированных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тканях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7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антиавтоматическое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дублирование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Конкретное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антикардикационное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содержание: 0,531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Cytokeratin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5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SP27 клону -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5 (SP27) кролика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моноклональное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SP27;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5 для </w:t>
            </w: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Qytokeratiniple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</w:t>
            </w:r>
            <w:proofErr w:type="gram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SP27;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5 для </w:t>
            </w: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Qytokeratiniple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</w:t>
            </w:r>
            <w:proofErr w:type="gram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7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EMA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E29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- Подтверждение анти-EMA (E29)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Monoclonal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«E29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Cloit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;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для качественного обнаружения слайдов путем автоматизированных эталонных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0,54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«E29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Cloit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;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для качественного обнаружения слайдов путем автоматизированных эталонных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0,54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CD138 / SyndeCam-1 мышечный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антитело, B-A38 клон - CD138 /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Syndeca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N-1 (B-A38)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B-A38;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CD138 через самые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сладные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автоматизированные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публикация: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B-A38;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CD138 через самые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сладные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автоматизированные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публикация: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BCL-6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Основное антитело, GI191E / A8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«GI191E / A8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BCL-6 через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«GI191E / A8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BCL-6 через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«CD56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антитело, MRQ-42 клон - CD56 (MRQ-42) "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MRQ-42;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тканях CD56 через самые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сладные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автоматизированные покрасочные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0,5-1,5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макет, цитоплазма,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MRQ-42;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тканях CD56 через самые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сладные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автоматизированные покрасочные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0,5-1,5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макет, цитоплазма,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11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PAX-8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MRQ-50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- Pax-8 (MRQ-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50) 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«Клон MRQ-50;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формальность для качественного открытия PAX-8 с помощью автоматических систем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«Клон MRQ-50;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формальность для качественного открытия PAX-8 с помощью автоматических систем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CD30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Montoclon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BER-H2 CLON - Anti-CD30 (BER-H2)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Monoclonal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Ber-H2; для разработанного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CD30 для обнаружения качества слайдов с использованием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Конкретное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антиклудочное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содержание: 1,23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Мобильный макет, мембранный, цитоплазматический,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Гольжи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Ber-H2; для разработанного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CD30 для обнаружения качества слайдов с использованием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Конкретное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антиклудочное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содержание: 1,23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Мобильный макет, мембранный, цитоплазматический,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Гольжи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CD15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Основным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антибалтом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MMA CLON - Подтвердить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моноклональное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моноклональное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анти-CD15 (MMA),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«MMA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CD15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через самые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сладные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автоматизированные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11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макет, цитоплазма,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«MMA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CD15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через самые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сладные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автоматизированные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11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макет, цитоплазма,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14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CD20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антибалт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L26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- Подтверждение анти-CD20 (L26)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«L26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ткани CD20 к качественному обнаружению слайдов с использованием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0,3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«L26 клон;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ткани CD20 к качественному обнаружению слайдов с использованием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0,3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Gata3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антибалт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, L50-823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«Клон L50-823;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Gata3 для качественного обнаружения слайдов с использованием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«Клон L50-823;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Gata3 для качественного обнаружения слайдов с использованием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Myogenin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клон F5D -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миогенин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(F5D)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F5D;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формалина и парафинированные ткани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формалилина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для обнаружения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качества через слайд-автоматизированные тестовые системы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F5D;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формалина и парафинированные ткани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формалилина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для обнаружения качества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через слайд-автоматизированные тестовые системы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17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Первичный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, 55K-2 клону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«55K-2 клонов; Предназначен для диагностики в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очаровывает качественное обнаружение фантастических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фанций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в формалине.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«55K-2 клонов; Предназначен для диагностики в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очаровывает качественное обнаружение фантастических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фанций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в формалине.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18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P53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BP53-11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- Anti-P53 (BP53-11)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«Клон BP53-11;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Ki-67 через слайд автоматизированные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2,5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«Клон BP53-11;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Ki-67 через слайд автоматизированные тестовые системы.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2,5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19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CD45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антибайл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, RP2 / 18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rp2 / 18;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CD45 через слайд-автоматизированные тестовые системы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Спитфическое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анти-ненормальное содержание: 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rp2 / 18;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CD45 через слайд-автоматизированные тестовые системы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Спитфическое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анти-ненормальное содержание: 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20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Актин, сглаженные мышечные кролики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антибалт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1А4 клона - актин, гладкие мышцы (1А4)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моноклональное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антитело мыши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«1A4 клон; Предназначен для диагностики в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актина, гладкие мышцы к качественному обнаружению систем со слайдами.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«1A4 клон; Предназначен для диагностики в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актина, гладкие мышцы к качественному обнаружению систем со слайдами.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Pax5 Первичная недвижная кабина кабины, SP34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- Подтверждение анти-Pax5 (SP34)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Monoclonal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Monoclonal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«CLONE SP34;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Pax5 для обнаружения световых автоматизированных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Спитфическое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анти-ненормальное содержание: 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«CLONE SP34;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парафинированных тканях Pax5 для обнаружения световых автоматизированных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Спитфическое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анти-ненормальное содержание: 1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учет: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22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NSE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антитело, MRQ-55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«Клон MRQ-55;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антиавтоматических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систем окрашивания NSE.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Мобильная установка: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«Клон MRQ-55;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для качественного обнаружения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антиавтоматических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систем окрашивания NSE.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Мобильная установка: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23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Реагент определения P16 -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Cintec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® P16 История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первичного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E6H4 клона;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ткани для обнаружения качественных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публикация: кориандр и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Monoclona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первичного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E6H4 клона;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ткани для обнаружения качественных контрольных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публикация: кориандр и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A20292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Mouscle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P40,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t>клон</w:t>
            </w:r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BC28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BC28;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P40, чтобы найти качество слайд-автоматизированной покраски.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2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BC28;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P40, чтобы найти качество слайд-автоматизированной покраски.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2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25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CD10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антибалт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SP67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-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Ventana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Anti-CD10 (SP67)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моноклональный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«CLONE SP67;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формалина и парафинированные ткани CD10 для QD10 для QD10 посредством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светодвижимости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4,9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макет, цитоплазма,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«CLONE SP67;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формалина и парафинированные ткани CD10 для QD10 для QD10 посредством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светодвижимости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Содержание специфического антитела, 4,9 мкг / мл; Температура хранения: 2-8 ° C.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макет, цитоплазма,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26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SATB2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первичное антитело, EP281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EP281;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SATB2 для качественного обнаружения слайдов путем автоматизированных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EP281;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SATB2 для качественного обнаружения слайдов путем автоматизированных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Мобильный бухгалтерский учет, кориандр.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27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CD4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Основное антитело, SP35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«CLONE SP35;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формалина и парафинированные ткани CD4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формалилина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для качественного обнаружения слайдов путем автоматизированных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«CLONE SP35;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формалина и парафинированные ткани CD4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формалилина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для качественного обнаружения слайдов путем автоматизированных тестовых систем.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Мембран.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C978DF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Bob.1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Monoclon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Первичный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антибалт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, SP92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SP92;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парафинизированных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тканях Bob.1 к качественным ползункам посредством автоматических систем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кориандр,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SP92;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в фиксированных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парафинизированных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тканях Bob.1 к качественным ползункам посредством автоматических систем окрашивания.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кориандр,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29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Cytokraatin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14 Кролик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Моноклон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Первичное антитело, SP53 клон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SP53; Предназначен для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14 Анти находки слайд-автоматизированных систем покраски.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SP53; Предназначен для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формалин фиксированные и парафинированные ткани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цитокератина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14 Анти находки слайд-автоматизированных систем покраски.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30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MART-1 / MELAN MUSCLON основное антитело, клон A103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15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A103; Предназначен для диагностики в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формированные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ткани формалина для обнаружения качества слайд-автоматизированной покраски.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Clone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A103; Предназначен для диагностики в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(IVD); фиксированные формированные 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парафинизированные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ткани формалина для обнаружения качества слайд-автоматизированной покраски.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С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дотецером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на 50 испытаний; Объем: 5 мл, предпочтительно.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>Мобильная установка: цитоплазма.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br/>
              <w:t xml:space="preserve">Использование метода программирования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Benchmark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GX должно быть указано в руководстве по использованию. "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31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Бумага принтера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500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Тепловая бумага для анализатора: 57-60 мм * 30 м.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Тепловая бумага для анализатора: 57-60 мм * 30 м.</w:t>
            </w:r>
          </w:p>
        </w:tc>
      </w:tr>
      <w:tr w:rsidR="00A20292" w:rsidRPr="00A20292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Fast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Erea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Repeat Test (Test CLO)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600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Helicobacter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Pylori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Определение Тестовой коллекции: Метод: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Урсарный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тест. Испытанный образец - образец биопсии. Обязательное содержание: кислый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агар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PH индикатор, ручной для использования.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 Во время передачи покупателю продукт должен иметь как минимум 1/2 наличия срока годности. Продукт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Helicobacter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Pylori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Определение Тестовой коллекции: Метод: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Урсарный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тест. Испытанный образец - образец биопсии. Обязательное содержание: кислый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агар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PH индикатор, ручной для использования. Предназначен для диагностики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in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vitro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>. Во время передачи покупателю продукт должен иметь как минимум 1/2 наличия срока годности. Продукт должен иметь сертификат качества.</w:t>
            </w:r>
          </w:p>
        </w:tc>
      </w:tr>
      <w:tr w:rsidR="00A20292" w:rsidRPr="00C978DF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33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Гемокон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Паркер для сохранения крови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100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Тип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гемакона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: Держатель / держатель / и наличие небольшой сумки прилагается к нему. Парк консервации крови донор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Двухкатаный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стерильный, нетоксичный, одноразовый использование. Содержание: CPDA-1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антикумотор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. Объем: 450 мл / 300 мл.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Упаковка, каждый из которых упакован с отдельной упакованной,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выровнянной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идентификацией кода. Условия хранения: +10 ... 30 ° C. Сертификаты: ISO9001, ISO13485.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Тип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гемакона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: Держатель / держатель / и наличие небольшой сумки прилагается к нему. Парк консервации крови донор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Двухкатаный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, стерильный, нетоксичный, одноразовый использование. Содержание: CPDA-1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антикумотор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. Объем: 450 мл / 300 мл. Упаковка, каждый из 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которых упакован с отдельной упакованной,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выровнянной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идентификацией кода. Условия хранения: +10 ... 30 ° C. Сертификаты: ISO9001, ISO13485.</w:t>
            </w:r>
          </w:p>
        </w:tc>
      </w:tr>
      <w:tr w:rsidR="00A20292" w:rsidRPr="00395B6E" w:rsidTr="00A20292">
        <w:trPr>
          <w:trHeight w:val="40"/>
          <w:jc w:val="center"/>
        </w:trPr>
        <w:tc>
          <w:tcPr>
            <w:tcW w:w="774" w:type="dxa"/>
            <w:tcBorders>
              <w:right w:val="single" w:sz="4" w:space="0" w:color="auto"/>
            </w:tcBorders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34</w:t>
            </w:r>
          </w:p>
        </w:tc>
        <w:tc>
          <w:tcPr>
            <w:tcW w:w="1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>Чаша Петри из стекла многократное использование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proofErr w:type="gram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6F586B" w:rsidRDefault="00A20292" w:rsidP="00A20292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6F586B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Предназначен для развития и выращивания микроорганизмов на плотных пищевых средах. Биологическая чаша изготовлена </w:t>
            </w:r>
            <w:r w:rsidRPr="00A20292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из стекла TXC1: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Gost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21400-75 или стекло Hc-1, ГОСТ 19808-86. Внешний диаметр основания составляет 100 мм ± 3,0 мм. Высота основания составляет 20 мм ± 2,0 мм. Внешний диаметр крышки составляет 110 мм ± 3,0 мм. Высота затвора составляет 17 мм ± 1,0 мм. Толщина стен 3,0 мм ± 0,1 мм. Устойчив к химическим и тепловым модам стерилизации. Продукт должен иметь сертификат качества.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292" w:rsidRPr="00A20292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Предназначен для развития и выращивания микроорганизмов на плотных пищевых средах. Биологическая чаша изготовлена </w:t>
            </w:r>
            <w:r w:rsidRPr="00A20292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из стекла TXC1: </w:t>
            </w:r>
            <w:proofErr w:type="spellStart"/>
            <w:r w:rsidRPr="00A20292">
              <w:rPr>
                <w:rFonts w:ascii="GHEA Grapalat" w:hAnsi="GHEA Grapalat"/>
                <w:b/>
                <w:sz w:val="14"/>
                <w:szCs w:val="14"/>
              </w:rPr>
              <w:t>Gost</w:t>
            </w:r>
            <w:proofErr w:type="spellEnd"/>
            <w:r w:rsidRPr="00A20292">
              <w:rPr>
                <w:rFonts w:ascii="GHEA Grapalat" w:hAnsi="GHEA Grapalat"/>
                <w:b/>
                <w:sz w:val="14"/>
                <w:szCs w:val="14"/>
              </w:rPr>
              <w:t xml:space="preserve"> 21400-75 или стекло Hc-1, ГОСТ 19808-86. Внешний диаметр основания составляет 100 мм ± 3,0 мм. Высота основания составляет 20 мм ± 2,0 мм. Внешний диаметр крышки составляет 110 мм ± 3,0 мм. Высота затвора составляет 17 мм ± 1,0 мм. Толщина стен 3,0 мм ± 0,1 мм. Устойчив к химическим и тепловым модам стерилизации. Продукт должен иметь сертификат качества.</w:t>
            </w:r>
          </w:p>
        </w:tc>
      </w:tr>
      <w:tr w:rsidR="00A20292" w:rsidRPr="00395B6E" w:rsidTr="00140BB8">
        <w:trPr>
          <w:trHeight w:val="169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140BB8">
        <w:trPr>
          <w:trHeight w:val="137"/>
          <w:jc w:val="center"/>
        </w:trPr>
        <w:tc>
          <w:tcPr>
            <w:tcW w:w="34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7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BF7713" w:rsidRDefault="00A20292" w:rsidP="00A202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</w:t>
            </w:r>
            <w:proofErr w:type="gramEnd"/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A20292" w:rsidRPr="00395B6E" w:rsidTr="00140BB8">
        <w:trPr>
          <w:trHeight w:val="196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20292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20292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AB4BAC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AB4BAC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20292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0292" w:rsidRPr="00395B6E" w:rsidTr="00D078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20292" w:rsidRPr="00BF296B" w:rsidRDefault="00A20292" w:rsidP="00A202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C44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Pr="00CB71C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9C44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A20292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F86485" w:rsidRDefault="00A20292" w:rsidP="00A2029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20292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0292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20292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BF296B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402F20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A20292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0292" w:rsidRPr="00395B6E" w:rsidTr="00140BB8">
        <w:trPr>
          <w:trHeight w:val="54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8818D4">
        <w:trPr>
          <w:trHeight w:val="40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34" w:type="dxa"/>
            <w:gridSpan w:val="8"/>
            <w:vMerge w:val="restart"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A20292" w:rsidRPr="00395B6E" w:rsidTr="008818D4">
        <w:trPr>
          <w:trHeight w:val="21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20292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20292" w:rsidRPr="00395B6E" w:rsidTr="00F86485">
        <w:trPr>
          <w:trHeight w:val="700"/>
          <w:jc w:val="center"/>
        </w:trPr>
        <w:tc>
          <w:tcPr>
            <w:tcW w:w="11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042428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042428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177500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177500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35500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35500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213000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213000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323750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323750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64750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64750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388500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388500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39200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39200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7840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7840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47040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47040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583333.33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583333.33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116666.666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116666.666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700000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700000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132500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26500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26500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159000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159000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42000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42000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252000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252000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7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132500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26500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26500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159000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159000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8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77500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93000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93000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9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127500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25500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25500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153000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153000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10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190000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190000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228000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228000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11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157500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31500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31500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189000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189000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12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107500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129000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129000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13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80000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16000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16000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96000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96000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14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85000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85000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17000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17000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102000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102000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15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323750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323750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64750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64750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388500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388500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16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135000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27000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27000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162000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162000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17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142500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28500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28500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171000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171000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18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97500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19500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19500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117000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117000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19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102500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20500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20500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123000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123000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20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115000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23000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23000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138000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138000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21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75000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75000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90000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90000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22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112500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112500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22500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135000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135000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23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630000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630000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126000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126000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756000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756000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24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28000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28000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168000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168000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107500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107500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21500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129000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129000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26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250000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250000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50000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50000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300000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300000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27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122500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122500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24500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24500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147000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147000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28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190000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190000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38000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228000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228000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29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200000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200000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40000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40000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240000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240000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30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1550000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1550000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310000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310000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1860000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1860000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31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«ՎԻՈԼԱ» ՍՊԸ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460000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460000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460000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460000</w:t>
            </w: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33</w:t>
            </w: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A20292">
        <w:trPr>
          <w:trHeight w:val="144"/>
          <w:jc w:val="center"/>
        </w:trPr>
        <w:tc>
          <w:tcPr>
            <w:tcW w:w="11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7C44F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«ՌՈՄԱ» ՍՊԸ</w:t>
            </w: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146000</w:t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146000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146000</w:t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680D75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146000</w:t>
            </w:r>
          </w:p>
        </w:tc>
      </w:tr>
      <w:tr w:rsidR="00A20292" w:rsidRPr="00395B6E" w:rsidTr="00140BB8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1E68C1" w:rsidRDefault="00A20292" w:rsidP="00A20292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получивших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удовлетворительную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оценку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участников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были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пригла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шены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заседании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представили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пересмотренные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47DE2" w:rsidRPr="00147DE2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="00147DE2" w:rsidRPr="00147DE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A20292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140BB8">
        <w:trPr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20292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20292" w:rsidRPr="00395B6E" w:rsidTr="008818D4">
        <w:trPr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20292" w:rsidRPr="00395B6E" w:rsidTr="008818D4">
        <w:trPr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8818D4">
        <w:trPr>
          <w:trHeight w:val="40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140BB8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A20292" w:rsidRPr="00395B6E" w:rsidRDefault="00A20292" w:rsidP="00A202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20292" w:rsidRPr="00395B6E" w:rsidTr="00140BB8">
        <w:trPr>
          <w:trHeight w:val="88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292" w:rsidRPr="00395B6E" w:rsidTr="00140BB8">
        <w:trPr>
          <w:trHeight w:val="52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0292" w:rsidRPr="00395B6E" w:rsidRDefault="00A20292" w:rsidP="00A202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140BB8">
        <w:trPr>
          <w:trHeight w:val="346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042428" w:rsidRDefault="00147DE2" w:rsidP="00147D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05.05.2021г</w:t>
            </w:r>
          </w:p>
        </w:tc>
      </w:tr>
      <w:tr w:rsidR="00A20292" w:rsidRPr="00395B6E" w:rsidTr="00140BB8">
        <w:trPr>
          <w:trHeight w:val="92"/>
          <w:jc w:val="center"/>
        </w:trPr>
        <w:tc>
          <w:tcPr>
            <w:tcW w:w="5415" w:type="dxa"/>
            <w:gridSpan w:val="17"/>
            <w:vMerge w:val="restart"/>
            <w:shd w:val="clear" w:color="auto" w:fill="auto"/>
            <w:vAlign w:val="center"/>
          </w:tcPr>
          <w:p w:rsidR="00A20292" w:rsidRPr="00395B6E" w:rsidRDefault="00A20292" w:rsidP="00A202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5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20292" w:rsidRPr="00395B6E" w:rsidRDefault="00A20292" w:rsidP="00A2029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47DE2" w:rsidRPr="00395B6E" w:rsidTr="00F86485">
        <w:trPr>
          <w:trHeight w:val="92"/>
          <w:jc w:val="center"/>
        </w:trPr>
        <w:tc>
          <w:tcPr>
            <w:tcW w:w="541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DE2" w:rsidRPr="009C4460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06.05.2021г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7DE2" w:rsidRPr="009C4460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11.05.2021г</w:t>
            </w:r>
          </w:p>
        </w:tc>
      </w:tr>
      <w:tr w:rsidR="00147DE2" w:rsidRPr="00395B6E" w:rsidTr="00F86485">
        <w:trPr>
          <w:trHeight w:val="344"/>
          <w:jc w:val="center"/>
        </w:trPr>
        <w:tc>
          <w:tcPr>
            <w:tcW w:w="11044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7DE2" w:rsidRPr="00B44161" w:rsidRDefault="00147DE2" w:rsidP="00147D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</w:t>
            </w:r>
            <w:r w:rsidRPr="00F83F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F83F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147DE2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F83FDB" w:rsidRDefault="00147DE2" w:rsidP="00147D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20.05.2021г</w:t>
            </w:r>
          </w:p>
        </w:tc>
      </w:tr>
      <w:tr w:rsidR="00147DE2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F83FDB" w:rsidRDefault="00147DE2" w:rsidP="00147D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21.05.2021г</w:t>
            </w:r>
          </w:p>
        </w:tc>
      </w:tr>
      <w:tr w:rsidR="00147DE2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77" w:type="dxa"/>
            <w:gridSpan w:val="35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47DE2" w:rsidRPr="00395B6E" w:rsidTr="008818D4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 w:val="restart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47DE2" w:rsidRPr="00395B6E" w:rsidTr="008818D4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47DE2" w:rsidRPr="00395B6E" w:rsidTr="008818D4">
        <w:trPr>
          <w:trHeight w:val="263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47DE2" w:rsidRPr="00395B6E" w:rsidTr="00D3292D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80D75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1-30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7C44FE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proofErr w:type="spellEnd"/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» ՓԲԸ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UAK-GHAPDzB-21/64-</w:t>
            </w: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147DE2" w:rsidRPr="00147DE2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21.05.2021г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8061040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8061040</w:t>
            </w:r>
          </w:p>
        </w:tc>
      </w:tr>
      <w:tr w:rsidR="00147DE2" w:rsidRPr="00395B6E" w:rsidTr="00D3292D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80D75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7C44FE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«ՎԻՈԼԱ» ՍՊԸ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UAK-GHAPDzB-21/64-</w:t>
            </w: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147DE2" w:rsidRPr="00147DE2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460000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460000</w:t>
            </w:r>
          </w:p>
        </w:tc>
      </w:tr>
      <w:tr w:rsidR="00147DE2" w:rsidRPr="00395B6E" w:rsidTr="008818D4">
        <w:trPr>
          <w:trHeight w:val="26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80D75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80D75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«ՌՈՄԱ» ՍՊԸ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UAK-GHAPDzB-21/64-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146000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47DE2">
              <w:rPr>
                <w:rFonts w:ascii="GHEA Grapalat" w:hAnsi="GHEA Grapalat" w:cs="Sylfaen"/>
                <w:b/>
                <w:sz w:val="14"/>
                <w:szCs w:val="14"/>
              </w:rPr>
              <w:t>146000</w:t>
            </w:r>
          </w:p>
        </w:tc>
      </w:tr>
      <w:tr w:rsidR="00147DE2" w:rsidRPr="00395B6E" w:rsidTr="00140BB8">
        <w:trPr>
          <w:trHeight w:val="150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47DE2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47DE2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80D75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D75">
              <w:rPr>
                <w:rFonts w:ascii="GHEA Grapalat" w:hAnsi="GHEA Grapalat" w:cs="Sylfaen"/>
                <w:b/>
                <w:sz w:val="14"/>
                <w:szCs w:val="14"/>
              </w:rPr>
              <w:t>1-30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ЗАО ˝КОНЦЕРН-ЭНЕРГОМАШ˝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Азатутян</w:t>
            </w:r>
            <w:proofErr w:type="spellEnd"/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 xml:space="preserve"> 26/8</w:t>
            </w:r>
          </w:p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/011/ 878 717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8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37674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217002182558001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147DE2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80D75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˝Виола˝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C27CA0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>ул</w:t>
            </w:r>
            <w:proofErr w:type="spellEnd"/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>Ачаряна</w:t>
            </w:r>
            <w:proofErr w:type="spellEnd"/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 xml:space="preserve">, номер 3 </w:t>
            </w:r>
          </w:p>
          <w:p w:rsidR="00147DE2" w:rsidRPr="00732C17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/010/ 628 021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>viola.diag@gmail.com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37674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1570001092880100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00801026</w:t>
            </w:r>
          </w:p>
        </w:tc>
      </w:tr>
      <w:tr w:rsidR="00147DE2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80D75" w:rsidRDefault="00147DE2" w:rsidP="00147D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˝РОМА˝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РА, г. Ереван</w:t>
            </w:r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>Аван</w:t>
            </w:r>
            <w:proofErr w:type="spellEnd"/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 xml:space="preserve">, М. </w:t>
            </w:r>
            <w:proofErr w:type="spellStart"/>
            <w:r w:rsidRPr="00C27CA0">
              <w:rPr>
                <w:rFonts w:ascii="GHEA Grapalat" w:hAnsi="GHEA Grapalat" w:cs="Sylfaen"/>
                <w:b/>
                <w:sz w:val="14"/>
                <w:szCs w:val="14"/>
              </w:rPr>
              <w:t>Б</w:t>
            </w:r>
            <w:r w:rsidRPr="005E197C">
              <w:rPr>
                <w:rFonts w:ascii="GHEA Grapalat" w:hAnsi="GHEA Grapalat" w:cs="Sylfaen"/>
                <w:b/>
                <w:sz w:val="14"/>
                <w:szCs w:val="14"/>
              </w:rPr>
              <w:t>абаджанян</w:t>
            </w:r>
            <w:proofErr w:type="spellEnd"/>
            <w:r w:rsidRPr="00732C17">
              <w:rPr>
                <w:rFonts w:ascii="GHEA Grapalat" w:hAnsi="GHEA Grapalat" w:cs="Sylfaen"/>
                <w:b/>
                <w:sz w:val="14"/>
                <w:szCs w:val="14"/>
              </w:rPr>
              <w:t xml:space="preserve"> 9/5</w:t>
            </w:r>
          </w:p>
          <w:p w:rsidR="00147DE2" w:rsidRPr="00732C17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/011/ 999 969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</w:pPr>
            <w:hyperlink r:id="rId9" w:history="1">
              <w:r w:rsidRPr="0065180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gnumner@romamed.am</w:t>
              </w:r>
            </w:hyperlink>
            <w:r w:rsidRPr="0065180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C27CA0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1510003864590100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65180F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180F">
              <w:rPr>
                <w:rFonts w:ascii="GHEA Grapalat" w:hAnsi="GHEA Grapalat" w:cs="Sylfaen"/>
                <w:b/>
                <w:sz w:val="14"/>
                <w:szCs w:val="14"/>
              </w:rPr>
              <w:t>00045967</w:t>
            </w:r>
          </w:p>
        </w:tc>
      </w:tr>
      <w:tr w:rsidR="00147DE2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147DE2" w:rsidRPr="00395B6E" w:rsidRDefault="00147DE2" w:rsidP="00147D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bookmarkStart w:id="0" w:name="_GoBack"/>
            <w:r w:rsidRPr="00C709A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147DE2">
              <w:rPr>
                <w:rFonts w:ascii="GHEA Grapalat" w:hAnsi="GHEA Grapalat"/>
                <w:b/>
                <w:sz w:val="14"/>
                <w:szCs w:val="14"/>
              </w:rPr>
              <w:t>Принимая за основу часть 1 статьи 34 Закона РА ˝О закупках˝, заявки всех участников оценить удовлетворительно</w:t>
            </w:r>
            <w:bookmarkEnd w:id="0"/>
          </w:p>
        </w:tc>
      </w:tr>
      <w:tr w:rsidR="00147DE2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147DE2" w:rsidRPr="00395B6E" w:rsidRDefault="00147DE2" w:rsidP="00147DE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140BB8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BF7713" w:rsidRDefault="00147DE2" w:rsidP="00147D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1" w:history="1">
              <w:r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147DE2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147DE2" w:rsidRPr="00395B6E" w:rsidRDefault="00147DE2" w:rsidP="00147DE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B241C6" w:rsidRDefault="00147DE2" w:rsidP="00147D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147DE2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47DE2" w:rsidRPr="00395B6E" w:rsidRDefault="00147DE2" w:rsidP="00147DE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B241C6" w:rsidRDefault="00147DE2" w:rsidP="00147D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B241C6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B241C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47DE2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147DE2" w:rsidRPr="00395B6E" w:rsidRDefault="00147DE2" w:rsidP="00147DE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7DE2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147DE2" w:rsidRPr="00395B6E" w:rsidRDefault="00147DE2" w:rsidP="00147DE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7DE2" w:rsidRPr="00395B6E" w:rsidTr="00140BB8">
        <w:trPr>
          <w:trHeight w:val="227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147DE2" w:rsidRPr="00395B6E" w:rsidRDefault="00147DE2" w:rsidP="00147D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47DE2" w:rsidRPr="00395B6E" w:rsidTr="00140BB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7DE2" w:rsidRPr="00395B6E" w:rsidRDefault="00147DE2" w:rsidP="00147D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147DE2" w:rsidRPr="00395B6E" w:rsidTr="00140BB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147DE2" w:rsidRPr="00D078BF" w:rsidRDefault="00147DE2" w:rsidP="00147D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D078BF">
              <w:rPr>
                <w:rFonts w:ascii="GHEA Grapalat" w:hAnsi="GHEA Grapalat"/>
                <w:b/>
                <w:sz w:val="14"/>
                <w:szCs w:val="14"/>
              </w:rPr>
              <w:t>Анаит</w:t>
            </w:r>
            <w:proofErr w:type="spellEnd"/>
            <w:r w:rsidRPr="00D078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D078BF">
              <w:rPr>
                <w:rFonts w:ascii="GHEA Grapalat" w:hAnsi="GHEA Grapalat"/>
                <w:b/>
                <w:sz w:val="14"/>
                <w:szCs w:val="14"/>
              </w:rPr>
              <w:t>Егиазарян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147DE2" w:rsidRPr="00D078BF" w:rsidRDefault="00147DE2" w:rsidP="00147D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/010/ 28 76 81</w:t>
            </w:r>
          </w:p>
        </w:tc>
        <w:tc>
          <w:tcPr>
            <w:tcW w:w="3950" w:type="dxa"/>
            <w:gridSpan w:val="16"/>
            <w:shd w:val="clear" w:color="auto" w:fill="auto"/>
            <w:vAlign w:val="center"/>
          </w:tcPr>
          <w:p w:rsidR="00147DE2" w:rsidRPr="00D078BF" w:rsidRDefault="00147DE2" w:rsidP="00147D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Pr="00D078BF">
                <w:rPr>
                  <w:rStyle w:val="af"/>
                  <w:rFonts w:ascii="GHEA Grapalat" w:hAnsi="GHEA Grapalat"/>
                  <w:b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D078BF" w:rsidRDefault="00D078BF" w:rsidP="001E68C1">
      <w:pPr>
        <w:pStyle w:val="a6"/>
        <w:ind w:firstLine="567"/>
        <w:rPr>
          <w:rFonts w:ascii="GHEA Grapalat" w:hAnsi="GHEA Grapalat"/>
        </w:rPr>
      </w:pPr>
    </w:p>
    <w:p w:rsidR="001E68C1" w:rsidRPr="00D078BF" w:rsidRDefault="001E68C1" w:rsidP="001E68C1">
      <w:pPr>
        <w:pStyle w:val="a6"/>
        <w:ind w:firstLine="567"/>
        <w:rPr>
          <w:rFonts w:ascii="GHEA Grapalat" w:hAnsi="GHEA Grapalat"/>
          <w:b/>
          <w:i/>
          <w:sz w:val="22"/>
        </w:rPr>
      </w:pPr>
      <w:r w:rsidRPr="00D078BF">
        <w:rPr>
          <w:rFonts w:ascii="GHEA Grapalat" w:hAnsi="GHEA Grapalat"/>
          <w:b/>
          <w:i/>
          <w:sz w:val="22"/>
        </w:rPr>
        <w:t>Заказчик</w:t>
      </w:r>
      <w:r w:rsidRPr="00D078BF">
        <w:rPr>
          <w:rFonts w:ascii="GHEA Grapalat" w:hAnsi="GHEA Grapalat"/>
          <w:b/>
          <w:i/>
          <w:sz w:val="22"/>
          <w:lang w:val="hy-AM"/>
        </w:rPr>
        <w:t xml:space="preserve">  </w:t>
      </w:r>
      <w:r w:rsidRPr="00D078BF">
        <w:rPr>
          <w:rFonts w:ascii="GHEA Grapalat" w:hAnsi="GHEA Grapalat"/>
          <w:b/>
          <w:i/>
          <w:sz w:val="22"/>
        </w:rPr>
        <w:t xml:space="preserve"> ЗАО Национальный Центр онкологии имени В.А. </w:t>
      </w:r>
      <w:proofErr w:type="spellStart"/>
      <w:r w:rsidRPr="00D078BF">
        <w:rPr>
          <w:rFonts w:ascii="GHEA Grapalat" w:hAnsi="GHEA Grapalat"/>
          <w:b/>
          <w:i/>
          <w:sz w:val="22"/>
        </w:rPr>
        <w:t>Фанарджяна</w:t>
      </w:r>
      <w:proofErr w:type="spellEnd"/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3"/>
      <w:footerReference w:type="default" r:id="rId14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3FC" w:rsidRDefault="002843FC">
      <w:r>
        <w:separator/>
      </w:r>
    </w:p>
  </w:endnote>
  <w:endnote w:type="continuationSeparator" w:id="0">
    <w:p w:rsidR="002843FC" w:rsidRDefault="0028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292" w:rsidRDefault="00A2029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0292" w:rsidRDefault="00A2029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0292" w:rsidRPr="008257B0" w:rsidRDefault="00A2029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47DE2">
          <w:rPr>
            <w:rFonts w:ascii="GHEA Grapalat" w:hAnsi="GHEA Grapalat"/>
            <w:noProof/>
            <w:sz w:val="24"/>
            <w:szCs w:val="24"/>
          </w:rPr>
          <w:t>13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3FC" w:rsidRDefault="002843FC">
      <w:r>
        <w:separator/>
      </w:r>
    </w:p>
  </w:footnote>
  <w:footnote w:type="continuationSeparator" w:id="0">
    <w:p w:rsidR="002843FC" w:rsidRDefault="002843FC">
      <w:r>
        <w:continuationSeparator/>
      </w:r>
    </w:p>
  </w:footnote>
  <w:footnote w:id="1">
    <w:p w:rsidR="00A20292" w:rsidRPr="004C584B" w:rsidRDefault="00A2029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A20292" w:rsidRPr="004C584B" w:rsidRDefault="00A2029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2"/>
  </w:num>
  <w:num w:numId="17">
    <w:abstractNumId w:val="8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1"/>
  </w:num>
  <w:num w:numId="24">
    <w:abstractNumId w:val="6"/>
  </w:num>
  <w:num w:numId="25">
    <w:abstractNumId w:val="37"/>
  </w:num>
  <w:num w:numId="26">
    <w:abstractNumId w:val="26"/>
  </w:num>
  <w:num w:numId="27">
    <w:abstractNumId w:val="13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E3"/>
    <w:rsid w:val="000F7761"/>
    <w:rsid w:val="00100D10"/>
    <w:rsid w:val="00102A32"/>
    <w:rsid w:val="001038C8"/>
    <w:rsid w:val="00120E57"/>
    <w:rsid w:val="00124077"/>
    <w:rsid w:val="00125AFF"/>
    <w:rsid w:val="00132E94"/>
    <w:rsid w:val="00140BB8"/>
    <w:rsid w:val="0014470D"/>
    <w:rsid w:val="00144797"/>
    <w:rsid w:val="001466A8"/>
    <w:rsid w:val="00147DE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1A0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43FC"/>
    <w:rsid w:val="002854BD"/>
    <w:rsid w:val="00286E5F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2771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02F20"/>
    <w:rsid w:val="004142D4"/>
    <w:rsid w:val="0041521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197C"/>
    <w:rsid w:val="005E2F58"/>
    <w:rsid w:val="005E6B61"/>
    <w:rsid w:val="005F254D"/>
    <w:rsid w:val="00604A2D"/>
    <w:rsid w:val="00611861"/>
    <w:rsid w:val="00613058"/>
    <w:rsid w:val="006145C5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6485F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CA6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18D4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0DF1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0292"/>
    <w:rsid w:val="00A21B0E"/>
    <w:rsid w:val="00A253DE"/>
    <w:rsid w:val="00A2735C"/>
    <w:rsid w:val="00A30C0F"/>
    <w:rsid w:val="00A31ACA"/>
    <w:rsid w:val="00A36B72"/>
    <w:rsid w:val="00A45288"/>
    <w:rsid w:val="00A530C2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58"/>
    <w:rsid w:val="00AD6D72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7CA0"/>
    <w:rsid w:val="00C34EC1"/>
    <w:rsid w:val="00C36D92"/>
    <w:rsid w:val="00C37ECE"/>
    <w:rsid w:val="00C461FB"/>
    <w:rsid w:val="00C51538"/>
    <w:rsid w:val="00C54035"/>
    <w:rsid w:val="00C56677"/>
    <w:rsid w:val="00C63DF5"/>
    <w:rsid w:val="00C66303"/>
    <w:rsid w:val="00C709A5"/>
    <w:rsid w:val="00C72D90"/>
    <w:rsid w:val="00C862C8"/>
    <w:rsid w:val="00C868EC"/>
    <w:rsid w:val="00C90538"/>
    <w:rsid w:val="00C926B7"/>
    <w:rsid w:val="00C978DF"/>
    <w:rsid w:val="00CA19F4"/>
    <w:rsid w:val="00CA386C"/>
    <w:rsid w:val="00CA487D"/>
    <w:rsid w:val="00CA6069"/>
    <w:rsid w:val="00CA7734"/>
    <w:rsid w:val="00CB1115"/>
    <w:rsid w:val="00CB31B4"/>
    <w:rsid w:val="00CB3219"/>
    <w:rsid w:val="00CB63A7"/>
    <w:rsid w:val="00CC4BA5"/>
    <w:rsid w:val="00CD2AE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8BF"/>
    <w:rsid w:val="00D1512F"/>
    <w:rsid w:val="00D1531A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4608"/>
    <w:rsid w:val="00D7686F"/>
    <w:rsid w:val="00D77215"/>
    <w:rsid w:val="00D810D7"/>
    <w:rsid w:val="00D83E21"/>
    <w:rsid w:val="00D84893"/>
    <w:rsid w:val="00D90C52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49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162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66E6F"/>
    <w:rsid w:val="00F712F6"/>
    <w:rsid w:val="00F714E0"/>
    <w:rsid w:val="00F750C8"/>
    <w:rsid w:val="00F75368"/>
    <w:rsid w:val="00F77FE2"/>
    <w:rsid w:val="00F8167F"/>
    <w:rsid w:val="00F84F61"/>
    <w:rsid w:val="00F86485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-e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hit.yeghiazaryan@oncology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numner@romamed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241D1-C354-4C8C-AD6D-1D50F9D3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13</Pages>
  <Words>5618</Words>
  <Characters>32026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63</cp:revision>
  <cp:lastPrinted>2020-12-07T08:58:00Z</cp:lastPrinted>
  <dcterms:created xsi:type="dcterms:W3CDTF">2018-08-09T07:28:00Z</dcterms:created>
  <dcterms:modified xsi:type="dcterms:W3CDTF">2021-05-24T08:43:00Z</dcterms:modified>
</cp:coreProperties>
</file>